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F" w:rsidRDefault="00B01CF9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Registro de libros</w:t>
      </w:r>
    </w:p>
    <w:p w:rsidR="00BA7E12" w:rsidRDefault="00F450DF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 xml:space="preserve">Biblioteca y Centro de Recursos para el Aprendizaje </w:t>
      </w:r>
    </w:p>
    <w:p w:rsidR="00195DE6" w:rsidRDefault="00195DE6"/>
    <w:p w:rsidR="00F450DF" w:rsidRPr="009E1AA0" w:rsidRDefault="00F450D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2551"/>
        <w:gridCol w:w="851"/>
        <w:gridCol w:w="1417"/>
        <w:gridCol w:w="1134"/>
        <w:gridCol w:w="851"/>
        <w:gridCol w:w="1490"/>
      </w:tblGrid>
      <w:tr w:rsidR="00D9470D" w:rsidRPr="00D9470D" w:rsidTr="00D9470D">
        <w:trPr>
          <w:trHeight w:val="506"/>
        </w:trPr>
        <w:tc>
          <w:tcPr>
            <w:tcW w:w="1101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D9470D">
              <w:rPr>
                <w:b/>
                <w:sz w:val="18"/>
                <w:szCs w:val="18"/>
              </w:rPr>
              <w:t>No Inscripción</w:t>
            </w:r>
          </w:p>
        </w:tc>
        <w:tc>
          <w:tcPr>
            <w:tcW w:w="1134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693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2551" w:type="dxa"/>
          </w:tcPr>
          <w:p w:rsidR="00B01CF9" w:rsidRPr="00D9470D" w:rsidRDefault="00B01CF9" w:rsidP="00264A8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51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Edición</w:t>
            </w:r>
          </w:p>
        </w:tc>
        <w:tc>
          <w:tcPr>
            <w:tcW w:w="1417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134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851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1490" w:type="dxa"/>
          </w:tcPr>
          <w:p w:rsidR="00B01CF9" w:rsidRPr="00D9470D" w:rsidRDefault="00B01CF9" w:rsidP="007E4E4E">
            <w:pPr>
              <w:jc w:val="center"/>
              <w:rPr>
                <w:b/>
                <w:sz w:val="18"/>
                <w:szCs w:val="18"/>
              </w:rPr>
            </w:pPr>
            <w:r w:rsidRPr="00D9470D">
              <w:rPr>
                <w:b/>
                <w:sz w:val="18"/>
                <w:szCs w:val="18"/>
              </w:rPr>
              <w:t>Observaciones</w:t>
            </w:r>
          </w:p>
        </w:tc>
      </w:tr>
      <w:bookmarkEnd w:id="0"/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  <w:tr w:rsidR="00D9470D" w:rsidTr="00D9470D">
        <w:trPr>
          <w:trHeight w:val="506"/>
        </w:trPr>
        <w:tc>
          <w:tcPr>
            <w:tcW w:w="1101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2693" w:type="dxa"/>
          </w:tcPr>
          <w:p w:rsidR="00B01CF9" w:rsidRDefault="00B01CF9"/>
        </w:tc>
        <w:tc>
          <w:tcPr>
            <w:tcW w:w="2551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17" w:type="dxa"/>
          </w:tcPr>
          <w:p w:rsidR="00B01CF9" w:rsidRDefault="00B01CF9"/>
        </w:tc>
        <w:tc>
          <w:tcPr>
            <w:tcW w:w="1134" w:type="dxa"/>
          </w:tcPr>
          <w:p w:rsidR="00B01CF9" w:rsidRDefault="00B01CF9"/>
        </w:tc>
        <w:tc>
          <w:tcPr>
            <w:tcW w:w="851" w:type="dxa"/>
          </w:tcPr>
          <w:p w:rsidR="00B01CF9" w:rsidRDefault="00B01CF9"/>
        </w:tc>
        <w:tc>
          <w:tcPr>
            <w:tcW w:w="1490" w:type="dxa"/>
          </w:tcPr>
          <w:p w:rsidR="00B01CF9" w:rsidRDefault="00B01CF9"/>
        </w:tc>
      </w:tr>
    </w:tbl>
    <w:p w:rsidR="00756D8E" w:rsidRDefault="00756D8E"/>
    <w:sectPr w:rsidR="00756D8E" w:rsidSect="00BA7E12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4F" w:rsidRDefault="00E53C4F" w:rsidP="00756D8E">
      <w:r>
        <w:separator/>
      </w:r>
    </w:p>
  </w:endnote>
  <w:endnote w:type="continuationSeparator" w:id="0">
    <w:p w:rsidR="00E53C4F" w:rsidRDefault="00E53C4F" w:rsidP="007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118110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7463A">
      <w:rPr>
        <w:rFonts w:ascii="Arial" w:hAnsi="Arial" w:cs="Arial"/>
        <w:sz w:val="16"/>
        <w:szCs w:val="16"/>
      </w:rPr>
      <w:tab/>
    </w:r>
    <w:r w:rsidR="0087463A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87463A">
      <w:rPr>
        <w:rFonts w:ascii="Arial" w:hAnsi="Arial" w:cs="Arial"/>
        <w:sz w:val="16"/>
        <w:szCs w:val="16"/>
      </w:rPr>
      <w:t>Teléfono: 2258-9655 Ext. 4648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87463A" w:rsidRDefault="00756D8E" w:rsidP="0087463A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4F" w:rsidRDefault="00E53C4F" w:rsidP="00756D8E">
      <w:r>
        <w:separator/>
      </w:r>
    </w:p>
  </w:footnote>
  <w:footnote w:type="continuationSeparator" w:id="0">
    <w:p w:rsidR="00E53C4F" w:rsidRDefault="00E53C4F" w:rsidP="0075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8E" w:rsidRDefault="00BA7E12" w:rsidP="00756D8E">
    <w:pPr>
      <w:pStyle w:val="Encabezado"/>
      <w:jc w:val="center"/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  <w:lang w:val="es-CR" w:eastAsia="es-C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E"/>
    <w:rsid w:val="00195DE6"/>
    <w:rsid w:val="003C1DE0"/>
    <w:rsid w:val="004A4442"/>
    <w:rsid w:val="005A1AEF"/>
    <w:rsid w:val="00756D8E"/>
    <w:rsid w:val="007E4E4E"/>
    <w:rsid w:val="0080080B"/>
    <w:rsid w:val="0087463A"/>
    <w:rsid w:val="00902F2D"/>
    <w:rsid w:val="009916A9"/>
    <w:rsid w:val="009E1AA0"/>
    <w:rsid w:val="00B01CF9"/>
    <w:rsid w:val="00BA7E12"/>
    <w:rsid w:val="00BF7301"/>
    <w:rsid w:val="00D75F09"/>
    <w:rsid w:val="00D8110E"/>
    <w:rsid w:val="00D9470D"/>
    <w:rsid w:val="00E53C4F"/>
    <w:rsid w:val="00F450DF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Maria Teresita Rojas Rodríguez</cp:lastModifiedBy>
  <cp:revision>3</cp:revision>
  <dcterms:created xsi:type="dcterms:W3CDTF">2013-04-03T15:37:00Z</dcterms:created>
  <dcterms:modified xsi:type="dcterms:W3CDTF">2013-04-03T15:39:00Z</dcterms:modified>
</cp:coreProperties>
</file>